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Arbeitsanweisung</w:t>
      </w:r>
    </w:p>
    <w:p>
      <w:r>
        <w:t>Vorlage für den Arbeitsplatz – Schriftgröße 14 im Ausdruck, Tabelle statt Fließtext, Bildfeld. Kursiven Hilfetext beim Ausfüllen löschen. QM-Guru Akademie, Kurs „Verfahrens- und Arbeitsanweisungen“.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AA-[Nr.]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[Titel: Tätigkeit + Arbeitsplatz, z. B. Endprüfung Prüfplatz 2]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Stand: JJJJ-MM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Freigabe: [Funktion/Kürzel] · Seite 1 von 1</w:t>
            </w:r>
          </w:p>
        </w:tc>
      </w:tr>
    </w:tbl>
    <w:p/>
    <w:p>
      <w:r>
        <w:rPr>
          <w:b/>
          <w:sz w:val="22"/>
        </w:rPr>
        <w:t>Zweck (ein Satz)</w:t>
      </w:r>
    </w:p>
    <w:p>
      <w:r>
        <w:rPr>
          <w:i/>
          <w:sz w:val="18"/>
        </w:rPr>
        <w:t>Welcher Fehler wird vermieden? Beispiel: Kein Teil verlässt den Prüfplatz ohne die drei Maße in Toleranz.</w:t>
      </w:r>
    </w:p>
    <w:p>
      <w:r>
        <w:rPr>
          <w:b/>
          <w:sz w:val="22"/>
        </w:rPr>
        <w:t>Gilt für</w:t>
      </w:r>
    </w:p>
    <w:p>
      <w:r>
        <w:rPr>
          <w:i/>
          <w:sz w:val="18"/>
        </w:rPr>
        <w:t>Arbeitsplatz / Maschine / Produktgruppe. Ausführung: [Funktion]. Freigabe bei Abweichung: [Funktion].</w:t>
      </w:r>
    </w:p>
    <w:p>
      <w:r>
        <w:rPr>
          <w:b/>
          <w:sz w:val="22"/>
        </w:rPr>
        <w:t>Schritte</w:t>
      </w:r>
    </w:p>
    <w:p>
      <w:r>
        <w:rPr>
          <w:i/>
          <w:sz w:val="18"/>
        </w:rPr>
        <w:t>Reihenfolge, Sollwert mit Toleranz, Prüfung, Hilfsmittel. Ein Satz je Schritt.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Schritt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Wie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Sollwert / Prüfung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Hilfsmittel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Was tun, wenn …</w:t>
      </w:r>
    </w:p>
    <w:p>
      <w:r>
        <w:rPr>
          <w:i/>
          <w:sz w:val="18"/>
        </w:rPr>
        <w:t>Abweichung → Teil sperren (roter Aufkleber) → [Funktion] rufen → Eintrag Fehlersammelliste. Kein Weiterarbeiten ohne Entscheidung.</w:t>
      </w:r>
    </w:p>
    <w:p>
      <w:r>
        <w:rPr>
          <w:b/>
          <w:sz w:val="22"/>
        </w:rPr>
        <w:t>Bild</w:t>
      </w:r>
    </w:p>
    <w:p>
      <w:r>
        <w:rPr>
          <w:i/>
          <w:sz w:val="18"/>
        </w:rPr>
        <w:t>Foto des Sollzustands mit Markierungen (Pfeile, Kreise, Sollwerte im Bild) – hier einfügen oder als laminierten Aushang daneben.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/>
            <w:r>
              <w:rPr>
                <w:b/>
                <w:sz w:val="18"/>
              </w:rPr>
              <w:t>[Bild: Sollzustand mit Markierungen]</w:t>
            </w:r>
          </w:p>
        </w:tc>
      </w:tr>
      <w:tr>
        <w:tc>
          <w:tcPr>
            <w:tcW w:type="dxa" w:w="9972"/>
          </w:tcPr>
          <w:p>
            <w:r/>
          </w:p>
        </w:tc>
      </w:tr>
    </w:tbl>
    <w:p/>
    <w:p>
      <w:r>
        <w:rPr>
          <w:b/>
          <w:sz w:val="22"/>
        </w:rPr>
        <w:t>Mitgeltend</w:t>
      </w:r>
    </w:p>
    <w:p>
      <w:r>
        <w:rPr>
          <w:i/>
          <w:sz w:val="18"/>
        </w:rPr>
        <w:t>Zeichnung mit Stand, Prüfmittel (Nr.), Prozessblatt, Grenzmuster.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Arbeitsanweisung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