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Prozessblatt</w:t>
      </w:r>
    </w:p>
    <w:p>
      <w:r>
        <w:t>Eine Seite je Prozess – Turtle-Logik als Tabelle. Kursiven Hilfetext beim Ausfüllen löschen. QM-Guru Akademie, Kurs „Prozesslandkarte und Prozessbeschreibung“.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  <w:t>[Nr.] [Prozessname]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18"/>
              </w:rPr>
              <w:t>Prozessverantwortlicher: [Funktion]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18"/>
              </w:rPr>
              <w:t>Stand: JJJJ-MM · Freigabe: GL/[Kürzel]</w:t>
            </w:r>
          </w:p>
        </w:tc>
      </w:tr>
    </w:tbl>
    <w:p/>
    <w:p>
      <w:r>
        <w:rPr>
          <w:b/>
          <w:sz w:val="22"/>
        </w:rPr>
        <w:t>Zweck (ein Satz)</w:t>
      </w:r>
    </w:p>
    <w:p>
      <w:r>
        <w:rPr>
          <w:i/>
          <w:sz w:val="18"/>
        </w:rPr>
        <w:t>Warum gibt es den Prozess? Beispiel: Aus jeder Anfrage wird ein Auftrag, der termingerecht, vollständig und bezahlt ist.</w:t>
      </w:r>
    </w:p>
    <w:p>
      <w:r>
        <w:rPr>
          <w:b/>
          <w:sz w:val="22"/>
        </w:rPr>
        <w:t>Eingabe</w:t>
      </w:r>
    </w:p>
    <w:p>
      <w:r>
        <w:rPr>
          <w:i/>
          <w:sz w:val="18"/>
        </w:rPr>
        <w:t>Was löst den Prozess aus? (Anfrage, Bestellung, Bedarf, Reklamation …)</w:t>
      </w:r>
    </w:p>
    <w:p>
      <w:r>
        <w:rPr>
          <w:b/>
          <w:sz w:val="22"/>
        </w:rPr>
        <w:t>Ergebnis</w:t>
      </w:r>
    </w:p>
    <w:p>
      <w:r>
        <w:rPr>
          <w:i/>
          <w:sz w:val="18"/>
        </w:rPr>
        <w:t>Was kommt heraus? (Angebot, Produkt, Rechnung, abgeschlossene Reklamation …)</w:t>
      </w:r>
    </w:p>
    <w:p>
      <w:r>
        <w:rPr>
          <w:b/>
          <w:sz w:val="22"/>
        </w:rPr>
        <w:t>Schritte</w:t>
      </w:r>
    </w:p>
    <w:p>
      <w:r>
        <w:rPr>
          <w:i/>
          <w:sz w:val="18"/>
        </w:rPr>
        <w:t>Eine Zeile je Schritt, Tätigkeitswort, Funktion statt Name, ein Nachweis je Schritt. Was-tun-wenn für die zwei häufigsten Abweichungen.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Schritt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Wer (Funktion)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Wie / Womit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Nachweis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sz w:val="22"/>
        </w:rPr>
        <w:t>Womit (Ressourcen)</w:t>
      </w:r>
    </w:p>
    <w:p>
      <w:r>
        <w:rPr>
          <w:i/>
          <w:sz w:val="18"/>
        </w:rPr>
        <w:t>Geräte, Software, Räume, Personal</w:t>
      </w:r>
    </w:p>
    <w:p>
      <w:r>
        <w:rPr>
          <w:b/>
          <w:sz w:val="22"/>
        </w:rPr>
        <w:t>Kennzahl</w:t>
      </w:r>
    </w:p>
    <w:p>
      <w:r>
        <w:rPr>
          <w:i/>
          <w:sz w:val="18"/>
        </w:rPr>
        <w:t>Eine, höchstens zwei – mit Zielwert, Quelle und Messendem. Beispiel: Termintreue ≥ 95 % (ERP, Vertriebsleitung, monatlich).</w:t>
      </w:r>
    </w:p>
    <w:p>
      <w:r>
        <w:rPr>
          <w:b/>
          <w:sz w:val="22"/>
        </w:rPr>
        <w:t>Risiken und Chancen</w:t>
      </w:r>
    </w:p>
    <w:p>
      <w:r>
        <w:rPr>
          <w:i/>
          <w:sz w:val="18"/>
        </w:rPr>
        <w:t>Verweis auf die Zeilen der Risiken-und-Chancen-Analyse für diesen Prozess.</w:t>
      </w:r>
    </w:p>
    <w:p>
      <w:r>
        <w:rPr>
          <w:b/>
          <w:sz w:val="22"/>
        </w:rPr>
        <w:t>Mitgeltende Dokumente</w:t>
      </w:r>
    </w:p>
    <w:p>
      <w:r>
        <w:rPr>
          <w:i/>
          <w:sz w:val="18"/>
        </w:rPr>
        <w:t>Verfahrens-/Arbeitsanweisungen, Formblätter, externe Dokumente – mit Nummer.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Prozessblatt · [Firma] · Stand JJJJ-MM-TT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