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Beraterbericht – Gliederung und Prüfblatt</w:t>
      </w:r>
    </w:p>
    <w:p>
      <w:r>
        <w:t>Pflichtstruktur des Beraterberichts im Programm „Förderung von Unternehmensberatungen für KMU“ (Stand Oktober 2026). Kursiven Hilfetext löschen. QM-Guru Akademie, Kurs „BAFA-Förderung für QM-Beratung“.</w:t>
      </w:r>
    </w:p>
    <w:p>
      <w:r>
        <w:rPr>
          <w:b/>
          <w:sz w:val="24"/>
        </w:rPr>
        <w:t>1 Kopf</w:t>
      </w:r>
    </w:p>
    <w:p>
      <w:r>
        <w:rPr>
          <w:i/>
          <w:sz w:val="18"/>
        </w:rPr>
        <w:t>Tabelle: Unternehmen mit Anschrift (wie Antrag), Ansprechpartner mit Funktion, Telefon, E-Mail, Web; Berater mit Firma und BAFA-ID; Vorgangsnummer; Beratungszeitraum (erster–letzter Termin); Stunden insgesamt; Fördertyp (QM-Aufbau / QM-Betreuung); Beratungsbereich organisatorisch.</w:t>
      </w:r>
    </w:p>
    <w:p>
      <w:r>
        <w:rPr>
          <w:b/>
          <w:sz w:val="24"/>
        </w:rPr>
        <w:t>2 Beratungszeiten</w:t>
      </w:r>
    </w:p>
    <w:p>
      <w:r>
        <w:rPr>
          <w:i/>
          <w:sz w:val="18"/>
        </w:rPr>
        <w:t>Tabelle Datum · Dauer · Inhalt · Form (bei Videoberatung Überschrift „Beratungszeiten (Onlineberatung)“). Summe = Kopf = Rechnung. Nur Termine nach Erhalt des Informationsschreibens.</w:t>
      </w:r>
    </w:p>
    <w:p>
      <w:r>
        <w:rPr>
          <w:b/>
          <w:sz w:val="24"/>
        </w:rPr>
        <w:t>3 Aufgabenstellung</w:t>
      </w:r>
    </w:p>
    <w:p>
      <w:r>
        <w:rPr>
          <w:i/>
          <w:sz w:val="18"/>
        </w:rPr>
        <w:t>Beratungsgegenstand wörtlich wie im Antrag, ergänzt um Ziel des Unternehmens (z. B. Zertifizierung bis …).</w:t>
      </w:r>
    </w:p>
    <w:p>
      <w:r>
        <w:rPr>
          <w:b/>
          <w:sz w:val="24"/>
        </w:rPr>
        <w:t>4 Bereichsübergreifende Grundsätze des ESF Plus</w:t>
      </w:r>
    </w:p>
    <w:p>
      <w:r>
        <w:rPr>
          <w:i/>
          <w:sz w:val="18"/>
        </w:rPr>
        <w:t>Je ein Absatz: Gleichstellung von Frauen und Männern · Chancengleichheit und Nichtdiskriminierung · ökologische Nachhaltigkeit – wie in der Beratung berücksichtigt (z. B. Qualifikationsmatrix geschlechtsneutral nach Funktionen; barrierefreie Dokumente; papierlose Dokumentenlenkung, Ressourcenkennzahl).</w:t>
      </w:r>
    </w:p>
    <w:p>
      <w:r>
        <w:rPr>
          <w:b/>
          <w:sz w:val="24"/>
        </w:rPr>
        <w:t>5 Analyse des Unternehmens</w:t>
      </w:r>
    </w:p>
    <w:p>
      <w:r>
        <w:rPr>
          <w:i/>
          <w:sz w:val="18"/>
        </w:rPr>
        <w:t>Betrieb, Leistungen, Kunden, Organisation, bisheriges QM; Prozesslandkarte als Ergebnis der Analyse.</w:t>
      </w:r>
    </w:p>
    <w:p>
      <w:r>
        <w:rPr>
          <w:b/>
          <w:sz w:val="24"/>
        </w:rPr>
        <w:t>6 Schwachstellenanalyse</w:t>
      </w:r>
    </w:p>
    <w:p>
      <w:r>
        <w:rPr>
          <w:i/>
          <w:sz w:val="18"/>
        </w:rPr>
        <w:t>Konkrete Schwachstellen mit Normbezug – keine Textbausteine. Beispiel: „Lieferanten werden nicht bewertet (8.4); Prüfmittel ohne Kalibriernachweis (7.1.5); Reklamationen ohne Ursachenanalyse (10.2).“</w:t>
      </w:r>
    </w:p>
    <w:p>
      <w:r>
        <w:rPr>
          <w:b/>
          <w:sz w:val="24"/>
        </w:rPr>
        <w:t>7 Verbesserungsvorschläge nach Priorität</w:t>
      </w:r>
    </w:p>
    <w:p>
      <w:r>
        <w:rPr>
          <w:i/>
          <w:sz w:val="18"/>
        </w:rPr>
        <w:t>Rangfolge 1–n mit Begründung (Zertifizierungsrelevanz, Kundenwirkung, Aufwand).</w:t>
      </w:r>
    </w:p>
    <w:p>
      <w:r>
        <w:rPr>
          <w:b/>
          <w:sz w:val="24"/>
        </w:rPr>
        <w:t>8 Verbesserungsvorschläge und Anleitung zur Beseitigung</w:t>
      </w:r>
    </w:p>
    <w:p>
      <w:r>
        <w:rPr>
          <w:i/>
          <w:sz w:val="18"/>
        </w:rPr>
        <w:t>Je Schwachstelle: was, wie, wer, bis wann – das ist der Beratungskern.</w:t>
      </w:r>
    </w:p>
    <w:p>
      <w:r>
        <w:rPr>
          <w:b/>
          <w:sz w:val="24"/>
        </w:rPr>
        <w:t>9 Durchgeführte / eingeleitete Maßnahmen</w:t>
      </w:r>
    </w:p>
    <w:p>
      <w:r>
        <w:rPr>
          <w:i/>
          <w:sz w:val="18"/>
        </w:rPr>
        <w:t>Was bis zum Berichtsdatum umgesetzt ist, mit Datum und Nachweis: Handbuch Stand …, internes Audit am …, Managementbewertung am …, Zertifizierungsaudit geplant am ….</w:t>
      </w:r>
    </w:p>
    <w:p>
      <w:r>
        <w:rPr>
          <w:b/>
          <w:sz w:val="24"/>
        </w:rPr>
        <w:t>10 Fragebogen ESF Plus</w:t>
      </w:r>
    </w:p>
    <w:p>
      <w:r>
        <w:rPr>
          <w:i/>
          <w:sz w:val="18"/>
        </w:rPr>
        <w:t>Formular zu den bereichsübergreifenden Grundsätzen, ausgefüllt und unterschrieben.</w:t>
      </w:r>
    </w:p>
    <w:p>
      <w:r>
        <w:rPr>
          <w:b/>
          <w:sz w:val="24"/>
        </w:rPr>
        <w:t>11 Unterschriften</w:t>
      </w:r>
    </w:p>
    <w:p>
      <w:r>
        <w:rPr>
          <w:i/>
          <w:sz w:val="18"/>
        </w:rPr>
        <w:t>Ort, Datum, Unterschrift Berater · Ort, Datum, Unterschrift Unternehmen (Geschäftsführung). Fußzeile „Seite x von n“ auf allen Seiten – n nach dem Zusammenfügen prüfen.</w:t>
      </w:r>
    </w:p>
    <w:p>
      <w:r>
        <w:br w:type="page"/>
      </w:r>
    </w:p>
    <w:p>
      <w:r>
        <w:rPr>
          <w:b/>
          <w:sz w:val="26"/>
        </w:rPr>
        <w:t>Prüfblatt des Unternehmens vor der Unterschrift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ok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Bemerkung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Anschrift und Firma wörtlich wie im Antrag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Ansprechpartner mit Funktion, Vorgangsnummer vorhanden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Stunden in Kopf, Tabelle und Rechnung identisch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Stunden unter 40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Alle Termine nach dem Informationsschreiben und vor Vorlagefrist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Fördertyp passt zu Antrag und Rechnungstext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Abschnitt 6–8: konkrete Punkte des eigenen Betriebs, keine fremden Firmennamen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Abschnitt 9: Daten stimmen mit Auditbericht, Handbuchstand, Managementbewertung überein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Sprache: „Managementbewertung“ statt „Review“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Drei ESF-Absätze und Fragebogen vorhanden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Beide Unterschriften, Seitenzahlen „x von n“ korrekt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PDF ohne Kommentare, Änderungsmarkierungen, Platzhalter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Beraterbericht – Gliederung und Prüfblatt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