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Auditplan – internes Audit nach ISO 9001:2026</w:t>
      </w:r>
    </w:p>
    <w:p>
      <w:r>
        <w:t>Erstes Audit nach der 2026er Fassung. Kursiven Hilfetext löschen. QM-Guru Akademie, Kurs „Auditor-Update ISO 9001:2026“.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Betrieb / Standort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</w:r>
          </w:p>
        </w:tc>
      </w:tr>
      <w:tr>
        <w:tc>
          <w:tcPr>
            <w:tcW w:type="dxa" w:w="4986"/>
          </w:tcPr>
          <w:p>
            <w:r>
              <w:t>Auditdatum, Dauer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</w:r>
          </w:p>
        </w:tc>
      </w:tr>
      <w:tr>
        <w:tc>
          <w:tcPr>
            <w:tcW w:type="dxa" w:w="4986"/>
          </w:tcPr>
          <w:p>
            <w:r>
              <w:t>Auditor(en)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</w:r>
          </w:p>
        </w:tc>
      </w:tr>
      <w:tr>
        <w:tc>
          <w:tcPr>
            <w:tcW w:type="dxa" w:w="4986"/>
          </w:tcPr>
          <w:p>
            <w:r>
              <w:t>Auditziel (9.2.2 a) – Pflicht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  <w:t>z. B. Prüfen, ob das QMS die ISO 9001:2026 erfüllt, insbesondere die zehn geänderten Stellen; Vorbereitung auf das Zertifizierungsaudit am …</w:t>
            </w:r>
          </w:p>
        </w:tc>
      </w:tr>
      <w:tr>
        <w:tc>
          <w:tcPr>
            <w:tcW w:type="dxa" w:w="4986"/>
          </w:tcPr>
          <w:p>
            <w:r>
              <w:t>Auditkriterien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  <w:t>ISO 9001:2026; Handbuch Stand …; Kundenanforderungen …</w:t>
            </w:r>
          </w:p>
        </w:tc>
      </w:tr>
      <w:tr>
        <w:tc>
          <w:tcPr>
            <w:tcW w:type="dxa" w:w="4986"/>
          </w:tcPr>
          <w:p>
            <w:r>
              <w:t>Auditumfang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  <w:t>alle Prozesse / Standort / Ausnahmen</w:t>
            </w:r>
          </w:p>
        </w:tc>
      </w:tr>
      <w:tr>
        <w:tc>
          <w:tcPr>
            <w:tcW w:type="dxa" w:w="4986"/>
          </w:tcPr>
          <w:p>
            <w:r>
              <w:t>Methode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  <w:t>vor Ort / remote (Videodienst …) / gemischt</w:t>
            </w:r>
          </w:p>
        </w:tc>
      </w:tr>
    </w:tbl>
    <w:p/>
    <w:p>
      <w:r>
        <w:rPr>
          <w:b/>
          <w:sz w:val="24"/>
        </w:rPr>
        <w:t>Zeitplan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Zeit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Thema / Prozess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Gesprächspartner (Funktion)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Kapitel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09:00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Eröffnung, Auditziel, Ablauf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GL, QMB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–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09:15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Delta-Block Leitung: Klimawandel, Qualitätskultur/Ethik, Chancen, acht Eingaben, Verbesserung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GL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4.1, 5.1.1, 6.1.3, 9.3.2, 10.1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09:35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Delta-Block QMB: Änderungen, Wissen, Störungen/externe Prozesse, Auditziel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QMB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6.3, 7.1.6, 8.1, 8.2.1, 9.2.2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09:50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Reguläres Audit: Prozesse W1–W3, U1–U8 nach Auditprogramm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Prozessverantwortliche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4–10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…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…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…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…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14:30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Delta-Gegenprobe Mitarbeiter: Qualitätskultur, Arbeitsformen, Beschwerden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ein Mitarbeiter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7.3 e), 7.1.3, 10.2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14:40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Auswertung, Feststellungen formulieren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Auditor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–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15:00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Abschlussbesprechung: Auditziel erreicht?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GL, QMB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–</w:t>
            </w:r>
          </w:p>
        </w:tc>
      </w:tr>
    </w:tbl>
    <w:p/>
    <w:p>
      <w:r>
        <w:rPr>
          <w:b/>
          <w:sz w:val="24"/>
        </w:rPr>
        <w:t>Remote-Angaben (nur bei Video-Audit, ISO 19011:2026 A.16)</w:t>
      </w:r>
    </w:p>
    <w:p>
      <w:pPr>
        <w:pStyle w:val="ListBullet"/>
      </w:pPr>
      <w:r>
        <w:rPr>
          <w:sz w:val="18"/>
        </w:rPr>
        <w:t>Videodienst / Fernzugriff: …</w:t>
      </w:r>
    </w:p>
    <w:p>
      <w:pPr>
        <w:pStyle w:val="ListBullet"/>
      </w:pPr>
      <w:r>
        <w:rPr>
          <w:sz w:val="18"/>
        </w:rPr>
        <w:t>Technische Prüfung am Vortag: Datum, Uhrzeit, Teilnehmer</w:t>
      </w:r>
    </w:p>
    <w:p>
      <w:pPr>
        <w:pStyle w:val="ListBullet"/>
      </w:pPr>
      <w:r>
        <w:rPr>
          <w:sz w:val="18"/>
        </w:rPr>
        <w:t>Notfallplan: Telefonnummer …, bei Abbruch über 15 Minuten wird die Auditzeit nachgeholt</w:t>
      </w:r>
    </w:p>
    <w:p>
      <w:pPr>
        <w:pStyle w:val="ListBullet"/>
      </w:pPr>
      <w:r>
        <w:rPr>
          <w:sz w:val="18"/>
        </w:rPr>
        <w:t>Bildschirmfreigabe durch den Betrieb; Dateien über … (kein Chat)</w:t>
      </w:r>
    </w:p>
    <w:p>
      <w:pPr>
        <w:pStyle w:val="ListBullet"/>
      </w:pPr>
      <w:r>
        <w:rPr>
          <w:sz w:val="18"/>
        </w:rPr>
        <w:t>Erlaubnis für Screenshots: ja / nein; Pausenregel: Mikrofon stumm, Kamera aus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Die Unterlagen wurden mit KI-Unterstützung erstellt. Die Inhalte werden durch den Projektleiter geprüft.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Auditplan – internes Audit nach ISO 9001:2026 · [Firma] · Stand JJJJ-MM-TT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